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265E0F" w:rsidTr="00EA2882">
        <w:trPr>
          <w:trHeight w:val="636"/>
          <w:jc w:val="center"/>
        </w:trPr>
        <w:tc>
          <w:tcPr>
            <w:tcW w:w="9580" w:type="dxa"/>
            <w:tcBorders>
              <w:top w:val="single" w:sz="15" w:space="0" w:color="0000FF"/>
              <w:left w:val="nil"/>
              <w:bottom w:val="single" w:sz="15" w:space="0" w:color="0000FF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265E0F" w:rsidRDefault="00265E0F" w:rsidP="00EA2882">
            <w:pPr>
              <w:pStyle w:val="a3"/>
              <w:wordWrap/>
              <w:spacing w:line="342" w:lineRule="auto"/>
              <w:jc w:val="center"/>
              <w:rPr>
                <w:rFonts w:ascii="HY헤드라인M" w:eastAsia="HY헤드라인M"/>
                <w:b/>
                <w:bCs/>
                <w:sz w:val="38"/>
              </w:rPr>
            </w:pPr>
            <w:r>
              <w:rPr>
                <w:rFonts w:ascii="HY헤드라인M" w:eastAsia="HY헤드라인M"/>
                <w:b/>
                <w:bCs/>
                <w:sz w:val="38"/>
              </w:rPr>
              <w:t>글로벌 물류</w:t>
            </w:r>
            <w:bookmarkStart w:id="0" w:name="_GoBack"/>
            <w:bookmarkEnd w:id="0"/>
            <w:r>
              <w:rPr>
                <w:rFonts w:ascii="HY헤드라인M" w:eastAsia="HY헤드라인M"/>
                <w:b/>
                <w:bCs/>
                <w:sz w:val="38"/>
              </w:rPr>
              <w:t>/투자유치 설명회 개최 계획</w:t>
            </w:r>
          </w:p>
        </w:tc>
      </w:tr>
    </w:tbl>
    <w:p w:rsidR="00265E0F" w:rsidRDefault="00265E0F" w:rsidP="00265E0F">
      <w:pPr>
        <w:rPr>
          <w:sz w:val="4"/>
        </w:rPr>
      </w:pPr>
    </w:p>
    <w:tbl>
      <w:tblPr>
        <w:tblW w:w="95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265E0F" w:rsidTr="00EA2882">
        <w:trPr>
          <w:trHeight w:val="1192"/>
          <w:jc w:val="center"/>
        </w:trPr>
        <w:tc>
          <w:tcPr>
            <w:tcW w:w="958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EF9F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E0F" w:rsidRDefault="00265E0F" w:rsidP="00EA2882">
            <w:pPr>
              <w:pStyle w:val="a3"/>
              <w:spacing w:line="234" w:lineRule="auto"/>
              <w:ind w:left="392" w:right="60" w:hanging="392"/>
              <w:rPr>
                <w:rFonts w:ascii="굴림" w:eastAsia="굴림"/>
                <w:sz w:val="30"/>
              </w:rPr>
            </w:pPr>
            <w:r>
              <w:rPr>
                <w:rFonts w:ascii="굴림" w:eastAsia="굴림"/>
                <w:spacing w:val="-22"/>
                <w:sz w:val="28"/>
              </w:rPr>
              <w:t>◇</w:t>
            </w:r>
            <w:r>
              <w:rPr>
                <w:rFonts w:ascii="굴림" w:eastAsia="굴림"/>
                <w:spacing w:val="-19"/>
                <w:sz w:val="28"/>
              </w:rPr>
              <w:t xml:space="preserve"> 국내 물류/화주기업의 해외진출 지원을 위한 </w:t>
            </w:r>
            <w:r>
              <w:rPr>
                <w:rFonts w:ascii="굴림" w:eastAsia="굴림"/>
                <w:b/>
                <w:bCs/>
                <w:spacing w:val="-19"/>
                <w:sz w:val="28"/>
              </w:rPr>
              <w:t>동남아시아, 중앙아시아</w:t>
            </w:r>
            <w:r>
              <w:rPr>
                <w:rFonts w:ascii="굴림" w:eastAsia="굴림"/>
                <w:spacing w:val="-19"/>
                <w:sz w:val="28"/>
              </w:rPr>
              <w:t xml:space="preserve">의 </w:t>
            </w:r>
            <w:r>
              <w:rPr>
                <w:rFonts w:ascii="굴림" w:eastAsia="굴림"/>
                <w:b/>
                <w:bCs/>
                <w:spacing w:val="-19"/>
                <w:sz w:val="28"/>
              </w:rPr>
              <w:t>물류/투자환경 정보</w:t>
            </w:r>
            <w:r>
              <w:rPr>
                <w:rFonts w:ascii="굴림" w:eastAsia="굴림"/>
                <w:spacing w:val="-19"/>
                <w:sz w:val="28"/>
              </w:rPr>
              <w:t xml:space="preserve"> </w:t>
            </w:r>
            <w:r>
              <w:rPr>
                <w:rFonts w:ascii="굴림" w:eastAsia="굴림"/>
                <w:sz w:val="28"/>
              </w:rPr>
              <w:t xml:space="preserve">및 </w:t>
            </w:r>
            <w:r>
              <w:rPr>
                <w:rFonts w:ascii="굴림" w:eastAsia="굴림"/>
                <w:b/>
                <w:bCs/>
                <w:sz w:val="28"/>
              </w:rPr>
              <w:t>참석 기관과의 네트워크 구축 기회</w:t>
            </w:r>
            <w:r>
              <w:rPr>
                <w:rFonts w:ascii="굴림" w:eastAsia="굴림"/>
                <w:sz w:val="28"/>
              </w:rPr>
              <w:t xml:space="preserve"> 제공</w:t>
            </w:r>
          </w:p>
        </w:tc>
      </w:tr>
    </w:tbl>
    <w:p w:rsidR="00265E0F" w:rsidRDefault="00265E0F" w:rsidP="00265E0F">
      <w:pPr>
        <w:rPr>
          <w:sz w:val="4"/>
        </w:rPr>
      </w:pPr>
    </w:p>
    <w:tbl>
      <w:tblPr>
        <w:tblW w:w="2220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7"/>
        <w:gridCol w:w="113"/>
        <w:gridCol w:w="1620"/>
      </w:tblGrid>
      <w:tr w:rsidR="00265E0F" w:rsidTr="00EA2882">
        <w:trPr>
          <w:trHeight w:val="513"/>
        </w:trPr>
        <w:tc>
          <w:tcPr>
            <w:tcW w:w="487" w:type="dxa"/>
            <w:tcBorders>
              <w:top w:val="single" w:sz="9" w:space="0" w:color="333399"/>
              <w:left w:val="single" w:sz="9" w:space="0" w:color="333399"/>
              <w:bottom w:val="single" w:sz="9" w:space="0" w:color="333399"/>
              <w:right w:val="single" w:sz="9" w:space="0" w:color="3333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E0F" w:rsidRDefault="00265E0F" w:rsidP="00EA2882">
            <w:pPr>
              <w:pStyle w:val="a3"/>
              <w:wordWrap/>
              <w:jc w:val="center"/>
              <w:rPr>
                <w:rFonts w:ascii="HY울릉도B" w:eastAsia="HY울릉도B"/>
                <w:sz w:val="30"/>
              </w:rPr>
            </w:pPr>
            <w:r>
              <w:rPr>
                <w:rFonts w:ascii="HY울릉도B" w:eastAsia="HY울릉도B"/>
                <w:sz w:val="30"/>
              </w:rPr>
              <w:t>▣</w:t>
            </w:r>
          </w:p>
        </w:tc>
        <w:tc>
          <w:tcPr>
            <w:tcW w:w="113" w:type="dxa"/>
            <w:tcBorders>
              <w:top w:val="nil"/>
              <w:left w:val="single" w:sz="9" w:space="0" w:color="333399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E0F" w:rsidRDefault="00265E0F" w:rsidP="00EA2882">
            <w:pPr>
              <w:pStyle w:val="a3"/>
              <w:wordWrap/>
              <w:jc w:val="center"/>
              <w:rPr>
                <w:rFonts w:ascii="HY울릉도B" w:eastAsia="HY울릉도B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9" w:space="0" w:color="333399"/>
              <w:right w:val="nil"/>
              <w:tl2br w:val="nil"/>
              <w:tr2bl w:val="nil"/>
            </w:tcBorders>
            <w:vAlign w:val="center"/>
          </w:tcPr>
          <w:p w:rsidR="00265E0F" w:rsidRDefault="00265E0F" w:rsidP="00EA2882">
            <w:pPr>
              <w:pStyle w:val="a3"/>
              <w:rPr>
                <w:rFonts w:ascii="HY울릉도B" w:eastAsia="HY울릉도B"/>
                <w:sz w:val="30"/>
              </w:rPr>
            </w:pPr>
            <w:r>
              <w:rPr>
                <w:rFonts w:ascii="HY울릉도B" w:eastAsia="HY울릉도B"/>
                <w:sz w:val="30"/>
              </w:rPr>
              <w:t>행사 개요</w:t>
            </w:r>
          </w:p>
        </w:tc>
      </w:tr>
    </w:tbl>
    <w:p w:rsidR="00265E0F" w:rsidRDefault="00265E0F" w:rsidP="00265E0F">
      <w:pPr>
        <w:pStyle w:val="a3"/>
        <w:spacing w:line="144" w:lineRule="auto"/>
        <w:ind w:left="789" w:right="140" w:hanging="789"/>
        <w:rPr>
          <w:rFonts w:ascii="HCI Poppy" w:eastAsia="휴먼명조"/>
          <w:b/>
          <w:bCs/>
          <w:sz w:val="30"/>
        </w:rPr>
      </w:pPr>
    </w:p>
    <w:p w:rsidR="00265E0F" w:rsidRPr="00265E0F" w:rsidRDefault="00265E0F" w:rsidP="00265E0F">
      <w:pPr>
        <w:pStyle w:val="a3"/>
        <w:spacing w:line="234" w:lineRule="auto"/>
        <w:ind w:left="599" w:right="140" w:hanging="599"/>
        <w:rPr>
          <w:rFonts w:asciiTheme="minorHAnsi" w:eastAsiaTheme="minorHAnsi" w:hAnsiTheme="minorHAnsi"/>
          <w:sz w:val="30"/>
        </w:rPr>
      </w:pPr>
      <w:r>
        <w:rPr>
          <w:rFonts w:ascii="HCI Poppy" w:eastAsia="휴먼명조"/>
          <w:sz w:val="30"/>
        </w:rPr>
        <w:t xml:space="preserve"> </w:t>
      </w:r>
      <w:proofErr w:type="spellStart"/>
      <w:r w:rsidRPr="00265E0F">
        <w:rPr>
          <w:rFonts w:asciiTheme="minorHAnsi" w:eastAsiaTheme="minorHAnsi" w:hAnsiTheme="minorHAnsi"/>
          <w:sz w:val="30"/>
        </w:rPr>
        <w:t>ㅇ</w:t>
      </w:r>
      <w:proofErr w:type="spellEnd"/>
      <w:r w:rsidRPr="00265E0F">
        <w:rPr>
          <w:rFonts w:asciiTheme="minorHAnsi" w:eastAsiaTheme="minorHAnsi" w:hAnsiTheme="minorHAnsi"/>
          <w:sz w:val="30"/>
        </w:rPr>
        <w:t xml:space="preserve"> 주최·주관: 한국</w:t>
      </w:r>
      <w:r w:rsidR="00622E9E">
        <w:rPr>
          <w:rFonts w:asciiTheme="minorHAnsi" w:eastAsiaTheme="minorHAnsi" w:hAnsiTheme="minorHAnsi" w:hint="eastAsia"/>
          <w:sz w:val="30"/>
        </w:rPr>
        <w:t>무역협회/한국</w:t>
      </w:r>
      <w:r w:rsidRPr="00265E0F">
        <w:rPr>
          <w:rFonts w:asciiTheme="minorHAnsi" w:eastAsiaTheme="minorHAnsi" w:hAnsiTheme="minorHAnsi"/>
          <w:sz w:val="30"/>
        </w:rPr>
        <w:t>통합물류협회</w:t>
      </w:r>
      <w:r w:rsidR="00622E9E">
        <w:rPr>
          <w:rFonts w:asciiTheme="minorHAnsi" w:eastAsiaTheme="minorHAnsi" w:hAnsiTheme="minorHAnsi" w:hint="eastAsia"/>
          <w:sz w:val="30"/>
        </w:rPr>
        <w:t xml:space="preserve"> 공동주관</w:t>
      </w:r>
    </w:p>
    <w:p w:rsidR="00265E0F" w:rsidRPr="00265E0F" w:rsidRDefault="00265E0F" w:rsidP="00265E0F">
      <w:pPr>
        <w:pStyle w:val="a3"/>
        <w:spacing w:line="90" w:lineRule="auto"/>
        <w:ind w:left="601" w:right="140" w:hanging="601"/>
        <w:rPr>
          <w:rFonts w:asciiTheme="minorHAnsi" w:eastAsiaTheme="minorHAnsi" w:hAnsiTheme="minorHAnsi"/>
          <w:sz w:val="30"/>
        </w:rPr>
      </w:pPr>
      <w:r w:rsidRPr="00265E0F">
        <w:rPr>
          <w:rFonts w:asciiTheme="minorHAnsi" w:eastAsiaTheme="minorHAnsi" w:hAnsiTheme="minorHAnsi"/>
          <w:sz w:val="30"/>
        </w:rPr>
        <w:t xml:space="preserve"> </w:t>
      </w:r>
    </w:p>
    <w:p w:rsidR="00265E0F" w:rsidRPr="00265E0F" w:rsidRDefault="00265E0F" w:rsidP="00265E0F">
      <w:pPr>
        <w:pStyle w:val="a3"/>
        <w:spacing w:line="234" w:lineRule="auto"/>
        <w:ind w:left="599" w:right="140" w:hanging="599"/>
        <w:rPr>
          <w:rFonts w:asciiTheme="minorHAnsi" w:eastAsiaTheme="minorHAnsi" w:hAnsiTheme="minorHAnsi"/>
          <w:spacing w:val="-36"/>
          <w:sz w:val="30"/>
        </w:rPr>
      </w:pPr>
      <w:r w:rsidRPr="00265E0F">
        <w:rPr>
          <w:rFonts w:asciiTheme="minorHAnsi" w:eastAsiaTheme="minorHAnsi" w:hAnsiTheme="minorHAnsi"/>
          <w:sz w:val="30"/>
        </w:rPr>
        <w:t xml:space="preserve"> </w:t>
      </w:r>
      <w:proofErr w:type="spellStart"/>
      <w:r w:rsidRPr="00265E0F">
        <w:rPr>
          <w:rFonts w:asciiTheme="minorHAnsi" w:eastAsiaTheme="minorHAnsi" w:hAnsiTheme="minorHAnsi"/>
          <w:spacing w:val="-24"/>
          <w:sz w:val="30"/>
        </w:rPr>
        <w:t>ㅇ</w:t>
      </w:r>
      <w:proofErr w:type="spellEnd"/>
      <w:r w:rsidRPr="00265E0F">
        <w:rPr>
          <w:rFonts w:asciiTheme="minorHAnsi" w:eastAsiaTheme="minorHAnsi" w:hAnsiTheme="minorHAnsi"/>
          <w:spacing w:val="-24"/>
          <w:sz w:val="30"/>
        </w:rPr>
        <w:t xml:space="preserve"> </w:t>
      </w:r>
      <w:r w:rsidRPr="00265E0F">
        <w:rPr>
          <w:rFonts w:asciiTheme="minorHAnsi" w:eastAsiaTheme="minorHAnsi" w:hAnsiTheme="minorHAnsi"/>
          <w:spacing w:val="-36"/>
          <w:sz w:val="30"/>
        </w:rPr>
        <w:t>일시·</w:t>
      </w:r>
      <w:proofErr w:type="gramStart"/>
      <w:r w:rsidRPr="00265E0F">
        <w:rPr>
          <w:rFonts w:asciiTheme="minorHAnsi" w:eastAsiaTheme="minorHAnsi" w:hAnsiTheme="minorHAnsi"/>
          <w:spacing w:val="-36"/>
          <w:sz w:val="30"/>
        </w:rPr>
        <w:t>장소 :</w:t>
      </w:r>
      <w:proofErr w:type="gramEnd"/>
      <w:r w:rsidRPr="00265E0F">
        <w:rPr>
          <w:rFonts w:asciiTheme="minorHAnsi" w:eastAsiaTheme="minorHAnsi" w:hAnsiTheme="minorHAnsi"/>
          <w:spacing w:val="-36"/>
          <w:sz w:val="30"/>
        </w:rPr>
        <w:t xml:space="preserve"> ‘17. 4. 18(화) 15:00~18:00, </w:t>
      </w:r>
      <w:proofErr w:type="spellStart"/>
      <w:r w:rsidRPr="00265E0F">
        <w:rPr>
          <w:rFonts w:asciiTheme="minorHAnsi" w:eastAsiaTheme="minorHAnsi" w:hAnsiTheme="minorHAnsi"/>
          <w:spacing w:val="-36"/>
          <w:sz w:val="30"/>
        </w:rPr>
        <w:t>킨텍스</w:t>
      </w:r>
      <w:proofErr w:type="spellEnd"/>
      <w:r w:rsidRPr="00265E0F">
        <w:rPr>
          <w:rFonts w:asciiTheme="minorHAnsi" w:eastAsiaTheme="minorHAnsi" w:hAnsiTheme="minorHAnsi"/>
          <w:spacing w:val="-36"/>
          <w:sz w:val="30"/>
        </w:rPr>
        <w:t xml:space="preserve"> 제1전시장 </w:t>
      </w:r>
      <w:proofErr w:type="spellStart"/>
      <w:r w:rsidRPr="00265E0F">
        <w:rPr>
          <w:rFonts w:asciiTheme="minorHAnsi" w:eastAsiaTheme="minorHAnsi" w:hAnsiTheme="minorHAnsi"/>
          <w:spacing w:val="-36"/>
          <w:sz w:val="30"/>
        </w:rPr>
        <w:t>세미나룸</w:t>
      </w:r>
      <w:proofErr w:type="spellEnd"/>
      <w:r w:rsidRPr="00265E0F">
        <w:rPr>
          <w:rFonts w:asciiTheme="minorHAnsi" w:eastAsiaTheme="minorHAnsi" w:hAnsiTheme="minorHAnsi"/>
          <w:spacing w:val="-36"/>
          <w:sz w:val="30"/>
        </w:rPr>
        <w:t xml:space="preserve"> 209호</w:t>
      </w:r>
    </w:p>
    <w:p w:rsidR="00265E0F" w:rsidRPr="00265E0F" w:rsidRDefault="00265E0F" w:rsidP="00265E0F">
      <w:pPr>
        <w:pStyle w:val="a3"/>
        <w:spacing w:line="90" w:lineRule="auto"/>
        <w:ind w:left="789" w:right="140" w:hanging="789"/>
        <w:rPr>
          <w:rFonts w:asciiTheme="minorHAnsi" w:eastAsiaTheme="minorHAnsi" w:hAnsiTheme="minorHAnsi"/>
          <w:sz w:val="30"/>
        </w:rPr>
      </w:pPr>
      <w:r w:rsidRPr="00265E0F">
        <w:rPr>
          <w:rFonts w:asciiTheme="minorHAnsi" w:eastAsiaTheme="minorHAnsi" w:hAnsiTheme="minorHAnsi"/>
          <w:sz w:val="30"/>
        </w:rPr>
        <w:t xml:space="preserve"> </w:t>
      </w:r>
    </w:p>
    <w:p w:rsidR="00265E0F" w:rsidRPr="00265E0F" w:rsidRDefault="00265E0F" w:rsidP="00265E0F">
      <w:pPr>
        <w:pStyle w:val="a3"/>
        <w:spacing w:line="234" w:lineRule="auto"/>
        <w:ind w:left="599" w:right="140" w:hanging="599"/>
        <w:rPr>
          <w:rFonts w:asciiTheme="minorHAnsi" w:eastAsiaTheme="minorHAnsi" w:hAnsiTheme="minorHAnsi"/>
          <w:spacing w:val="-24"/>
          <w:sz w:val="30"/>
        </w:rPr>
      </w:pPr>
      <w:r w:rsidRPr="00265E0F">
        <w:rPr>
          <w:rFonts w:asciiTheme="minorHAnsi" w:eastAsiaTheme="minorHAnsi" w:hAnsiTheme="minorHAnsi"/>
          <w:spacing w:val="-24"/>
          <w:sz w:val="30"/>
        </w:rPr>
        <w:t xml:space="preserve"> </w:t>
      </w:r>
      <w:proofErr w:type="spellStart"/>
      <w:r w:rsidRPr="00265E0F">
        <w:rPr>
          <w:rFonts w:asciiTheme="minorHAnsi" w:eastAsiaTheme="minorHAnsi" w:hAnsiTheme="minorHAnsi"/>
          <w:spacing w:val="-24"/>
          <w:sz w:val="30"/>
        </w:rPr>
        <w:t>ㅇ</w:t>
      </w:r>
      <w:proofErr w:type="spellEnd"/>
      <w:r w:rsidRPr="00265E0F">
        <w:rPr>
          <w:rFonts w:asciiTheme="minorHAnsi" w:eastAsiaTheme="minorHAnsi" w:hAnsiTheme="minorHAnsi"/>
          <w:spacing w:val="-24"/>
          <w:sz w:val="30"/>
        </w:rPr>
        <w:t xml:space="preserve"> 참 가 자: 국내·외 화주기업 및 무역업체의 해외영업/기획 담당자 등</w:t>
      </w:r>
    </w:p>
    <w:p w:rsidR="00265E0F" w:rsidRPr="00265E0F" w:rsidRDefault="00265E0F" w:rsidP="00265E0F">
      <w:pPr>
        <w:pStyle w:val="a3"/>
        <w:spacing w:line="90" w:lineRule="auto"/>
        <w:ind w:left="789" w:right="140" w:hanging="789"/>
        <w:rPr>
          <w:rFonts w:asciiTheme="minorHAnsi" w:eastAsiaTheme="minorHAnsi" w:hAnsiTheme="minorHAnsi"/>
          <w:sz w:val="30"/>
        </w:rPr>
      </w:pPr>
      <w:r w:rsidRPr="00265E0F">
        <w:rPr>
          <w:rFonts w:asciiTheme="minorHAnsi" w:eastAsiaTheme="minorHAnsi" w:hAnsiTheme="minorHAnsi"/>
          <w:sz w:val="30"/>
        </w:rPr>
        <w:t xml:space="preserve"> </w:t>
      </w:r>
    </w:p>
    <w:p w:rsidR="00265E0F" w:rsidRDefault="00265E0F" w:rsidP="00265E0F">
      <w:pPr>
        <w:pStyle w:val="a3"/>
        <w:ind w:left="2324" w:right="140" w:hanging="2324"/>
        <w:rPr>
          <w:rFonts w:asciiTheme="minorHAnsi" w:eastAsiaTheme="minorHAnsi" w:hAnsiTheme="minorHAnsi"/>
          <w:sz w:val="30"/>
        </w:rPr>
      </w:pPr>
      <w:r w:rsidRPr="00265E0F">
        <w:rPr>
          <w:rFonts w:asciiTheme="minorHAnsi" w:eastAsiaTheme="minorHAnsi" w:hAnsiTheme="minorHAnsi"/>
          <w:sz w:val="30"/>
        </w:rPr>
        <w:t xml:space="preserve"> </w:t>
      </w:r>
      <w:proofErr w:type="spellStart"/>
      <w:r w:rsidRPr="00265E0F">
        <w:rPr>
          <w:rFonts w:asciiTheme="minorHAnsi" w:eastAsiaTheme="minorHAnsi" w:hAnsiTheme="minorHAnsi"/>
          <w:sz w:val="30"/>
        </w:rPr>
        <w:t>ㅇ</w:t>
      </w:r>
      <w:proofErr w:type="spellEnd"/>
      <w:r w:rsidRPr="00265E0F">
        <w:rPr>
          <w:rFonts w:asciiTheme="minorHAnsi" w:eastAsiaTheme="minorHAnsi" w:hAnsiTheme="minorHAnsi"/>
          <w:sz w:val="10"/>
          <w:szCs w:val="10"/>
        </w:rPr>
        <w:t xml:space="preserve"> </w:t>
      </w:r>
      <w:r w:rsidRPr="00265E0F">
        <w:rPr>
          <w:rFonts w:asciiTheme="minorHAnsi" w:eastAsiaTheme="minorHAnsi" w:hAnsiTheme="minorHAnsi"/>
          <w:sz w:val="30"/>
        </w:rPr>
        <w:t>주요</w:t>
      </w:r>
      <w:r w:rsidRPr="00265E0F">
        <w:rPr>
          <w:rFonts w:asciiTheme="minorHAnsi" w:eastAsiaTheme="minorHAnsi" w:hAnsiTheme="minorHAnsi" w:hint="eastAsia"/>
          <w:sz w:val="10"/>
          <w:szCs w:val="10"/>
        </w:rPr>
        <w:t xml:space="preserve"> </w:t>
      </w:r>
      <w:r w:rsidRPr="00265E0F">
        <w:rPr>
          <w:rFonts w:asciiTheme="minorHAnsi" w:eastAsiaTheme="minorHAnsi" w:hAnsiTheme="minorHAnsi"/>
          <w:sz w:val="30"/>
        </w:rPr>
        <w:t>내용:</w:t>
      </w:r>
      <w:r w:rsidRPr="00265E0F">
        <w:rPr>
          <w:rFonts w:asciiTheme="minorHAnsi" w:eastAsiaTheme="minorHAnsi" w:hAnsiTheme="minorHAnsi"/>
          <w:sz w:val="10"/>
          <w:szCs w:val="10"/>
        </w:rPr>
        <w:t xml:space="preserve"> </w:t>
      </w:r>
      <w:r w:rsidRPr="00265E0F">
        <w:rPr>
          <w:rFonts w:asciiTheme="minorHAnsi" w:eastAsiaTheme="minorHAnsi" w:hAnsiTheme="minorHAnsi"/>
          <w:spacing w:val="-12"/>
          <w:sz w:val="30"/>
        </w:rPr>
        <w:t>동남아시아</w:t>
      </w:r>
      <w:r w:rsidRPr="00265E0F">
        <w:rPr>
          <w:rFonts w:asciiTheme="minorHAnsi" w:eastAsiaTheme="minorHAnsi" w:hAnsiTheme="minorHAnsi"/>
          <w:spacing w:val="-12"/>
          <w:sz w:val="10"/>
          <w:szCs w:val="10"/>
        </w:rPr>
        <w:t xml:space="preserve"> </w:t>
      </w:r>
      <w:r w:rsidRPr="00265E0F">
        <w:rPr>
          <w:rFonts w:asciiTheme="minorHAnsi" w:eastAsiaTheme="minorHAnsi" w:hAnsiTheme="minorHAnsi"/>
          <w:spacing w:val="-12"/>
          <w:sz w:val="30"/>
        </w:rPr>
        <w:t>물류/투자환경, 철도를 활용한 중앙아시아</w:t>
      </w:r>
      <w:r w:rsidRPr="00265E0F">
        <w:rPr>
          <w:rFonts w:asciiTheme="minorHAnsi" w:eastAsiaTheme="minorHAnsi" w:hAnsiTheme="minorHAnsi"/>
          <w:sz w:val="30"/>
        </w:rPr>
        <w:t xml:space="preserve"> 진출 전략</w:t>
      </w:r>
    </w:p>
    <w:p w:rsidR="001110AC" w:rsidRPr="001110AC" w:rsidRDefault="001110AC" w:rsidP="001110AC">
      <w:pPr>
        <w:pStyle w:val="a3"/>
        <w:tabs>
          <w:tab w:val="left" w:pos="2625"/>
        </w:tabs>
        <w:ind w:left="2324" w:right="140" w:hanging="2324"/>
        <w:rPr>
          <w:rFonts w:asciiTheme="minorHAnsi" w:eastAsiaTheme="minorHAnsi" w:hAnsiTheme="minorHAnsi"/>
          <w:sz w:val="28"/>
          <w:szCs w:val="28"/>
          <w:u w:val="single"/>
        </w:rPr>
      </w:pPr>
      <w:r w:rsidRPr="001110AC">
        <w:rPr>
          <w:rFonts w:asciiTheme="minorHAnsi" w:eastAsiaTheme="minorHAnsi" w:hAnsiTheme="minorHAnsi" w:hint="eastAsia"/>
          <w:sz w:val="28"/>
          <w:szCs w:val="28"/>
        </w:rPr>
        <w:t xml:space="preserve">   </w:t>
      </w:r>
      <w:r w:rsidRPr="001110AC">
        <w:rPr>
          <w:rFonts w:asciiTheme="minorHAnsi" w:eastAsiaTheme="minorHAnsi" w:hAnsiTheme="minorHAnsi" w:hint="eastAsia"/>
          <w:color w:val="FF0000"/>
          <w:sz w:val="28"/>
          <w:szCs w:val="28"/>
          <w:u w:val="single"/>
        </w:rPr>
        <w:t>* 순차통역 제공</w:t>
      </w:r>
    </w:p>
    <w:p w:rsidR="00265E0F" w:rsidRDefault="00265E0F" w:rsidP="00265E0F">
      <w:pPr>
        <w:pStyle w:val="a3"/>
        <w:ind w:left="2324" w:right="140" w:hanging="2324"/>
        <w:rPr>
          <w:rFonts w:ascii="HCI Poppy" w:eastAsia="휴먼명조"/>
          <w:sz w:val="30"/>
        </w:rPr>
      </w:pPr>
    </w:p>
    <w:tbl>
      <w:tblPr>
        <w:tblW w:w="2220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7"/>
        <w:gridCol w:w="113"/>
        <w:gridCol w:w="1620"/>
      </w:tblGrid>
      <w:tr w:rsidR="00265E0F" w:rsidTr="00EA2882">
        <w:trPr>
          <w:trHeight w:val="513"/>
        </w:trPr>
        <w:tc>
          <w:tcPr>
            <w:tcW w:w="487" w:type="dxa"/>
            <w:tcBorders>
              <w:top w:val="single" w:sz="9" w:space="0" w:color="333399"/>
              <w:left w:val="single" w:sz="9" w:space="0" w:color="333399"/>
              <w:bottom w:val="single" w:sz="9" w:space="0" w:color="333399"/>
              <w:right w:val="single" w:sz="9" w:space="0" w:color="333399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E0F" w:rsidRDefault="00265E0F" w:rsidP="00EA2882">
            <w:pPr>
              <w:pStyle w:val="a3"/>
              <w:wordWrap/>
              <w:jc w:val="center"/>
              <w:rPr>
                <w:rFonts w:ascii="HY울릉도B" w:eastAsia="HY울릉도B"/>
                <w:sz w:val="30"/>
              </w:rPr>
            </w:pPr>
            <w:r>
              <w:rPr>
                <w:rFonts w:ascii="HY울릉도B" w:eastAsia="HY울릉도B"/>
                <w:sz w:val="30"/>
              </w:rPr>
              <w:t>▣</w:t>
            </w:r>
          </w:p>
        </w:tc>
        <w:tc>
          <w:tcPr>
            <w:tcW w:w="113" w:type="dxa"/>
            <w:tcBorders>
              <w:top w:val="nil"/>
              <w:left w:val="single" w:sz="9" w:space="0" w:color="333399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E0F" w:rsidRDefault="00265E0F" w:rsidP="00EA2882">
            <w:pPr>
              <w:pStyle w:val="a3"/>
              <w:wordWrap/>
              <w:jc w:val="center"/>
              <w:rPr>
                <w:rFonts w:ascii="HY울릉도B" w:eastAsia="HY울릉도B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9" w:space="0" w:color="333399"/>
              <w:right w:val="nil"/>
              <w:tl2br w:val="nil"/>
              <w:tr2bl w:val="nil"/>
            </w:tcBorders>
            <w:vAlign w:val="center"/>
          </w:tcPr>
          <w:p w:rsidR="00265E0F" w:rsidRDefault="00265E0F" w:rsidP="00EA2882">
            <w:pPr>
              <w:pStyle w:val="a3"/>
              <w:rPr>
                <w:rFonts w:ascii="HY울릉도B" w:eastAsia="HY울릉도B"/>
                <w:sz w:val="30"/>
              </w:rPr>
            </w:pPr>
            <w:r>
              <w:rPr>
                <w:rFonts w:ascii="HY울릉도B" w:eastAsia="HY울릉도B"/>
                <w:sz w:val="30"/>
              </w:rPr>
              <w:t>세부 일정</w:t>
            </w:r>
          </w:p>
        </w:tc>
      </w:tr>
    </w:tbl>
    <w:p w:rsidR="00333065" w:rsidRDefault="00265E0F">
      <w:r>
        <w:rPr>
          <w:noProof/>
        </w:rPr>
        <w:drawing>
          <wp:inline distT="0" distB="0" distL="0" distR="0">
            <wp:extent cx="6638925" cy="44767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0F" w:rsidRDefault="00265E0F">
      <w:pPr>
        <w:rPr>
          <w:rFonts w:asciiTheme="minorHAnsi" w:eastAsiaTheme="minorHAnsi" w:hAnsiTheme="minorHAnsi"/>
          <w:sz w:val="26"/>
          <w:szCs w:val="26"/>
        </w:rPr>
      </w:pPr>
      <w:r w:rsidRPr="00265E0F">
        <w:rPr>
          <w:rFonts w:asciiTheme="minorHAnsi" w:eastAsiaTheme="minorHAnsi" w:hAnsiTheme="minorHAnsi" w:hint="eastAsia"/>
          <w:sz w:val="26"/>
          <w:szCs w:val="26"/>
        </w:rPr>
        <w:t># 별첨: 참여기관 소개</w:t>
      </w:r>
    </w:p>
    <w:p w:rsidR="00265E0F" w:rsidRPr="00C665C0" w:rsidRDefault="00C665C0">
      <w:pPr>
        <w:rPr>
          <w:rFonts w:asciiTheme="minorHAnsi" w:eastAsiaTheme="minorHAnsi" w:hAnsiTheme="minorHAnsi"/>
          <w:sz w:val="26"/>
          <w:szCs w:val="26"/>
        </w:rPr>
      </w:pPr>
      <w:r>
        <w:rPr>
          <w:rFonts w:asciiTheme="minorHAnsi" w:eastAsiaTheme="minorHAnsi" w:hAnsi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85725</wp:posOffset>
                </wp:positionV>
                <wp:extent cx="1457325" cy="295275"/>
                <wp:effectExtent l="0" t="0" r="28575" b="285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직사각형 3" o:spid="_x0000_s1026" style="position:absolute;left:0;text-align:left;margin-left:211.5pt;margin-top:6.75pt;width:114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" fillcolor="white [3212]" strokecolor="white [3212]" strokeweight="2pt"/>
            </w:pict>
          </mc:Fallback>
        </mc:AlternateContent>
      </w:r>
      <w:r w:rsidR="00265E0F">
        <w:rPr>
          <w:rFonts w:asciiTheme="minorHAnsi" w:eastAsiaTheme="minorHAnsi" w:hAnsiTheme="minorHAnsi"/>
          <w:noProof/>
          <w:sz w:val="26"/>
          <w:szCs w:val="26"/>
        </w:rPr>
        <w:drawing>
          <wp:inline distT="0" distB="0" distL="0" distR="0">
            <wp:extent cx="6638925" cy="51054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E0F" w:rsidRPr="00C665C0" w:rsidSect="00265E0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9F" w:rsidRDefault="0074659F" w:rsidP="001479F4">
      <w:pPr>
        <w:spacing w:line="240" w:lineRule="auto"/>
      </w:pPr>
      <w:r>
        <w:separator/>
      </w:r>
    </w:p>
  </w:endnote>
  <w:endnote w:type="continuationSeparator" w:id="0">
    <w:p w:rsidR="0074659F" w:rsidRDefault="0074659F" w:rsidP="00147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9F" w:rsidRDefault="0074659F" w:rsidP="001479F4">
      <w:pPr>
        <w:spacing w:line="240" w:lineRule="auto"/>
      </w:pPr>
      <w:r>
        <w:separator/>
      </w:r>
    </w:p>
  </w:footnote>
  <w:footnote w:type="continuationSeparator" w:id="0">
    <w:p w:rsidR="0074659F" w:rsidRDefault="0074659F" w:rsidP="00147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F"/>
    <w:rsid w:val="001110AC"/>
    <w:rsid w:val="001479F4"/>
    <w:rsid w:val="00265E0F"/>
    <w:rsid w:val="00333065"/>
    <w:rsid w:val="00622E9E"/>
    <w:rsid w:val="0074659F"/>
    <w:rsid w:val="0098414F"/>
    <w:rsid w:val="00B11047"/>
    <w:rsid w:val="00C665C0"/>
    <w:rsid w:val="00DC4B4B"/>
    <w:rsid w:val="00EB4CE5"/>
    <w:rsid w:val="00E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39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0F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65E0F"/>
    <w:pPr>
      <w:wordWrap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65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5E0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79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479F4"/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1479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479F4"/>
    <w:rPr>
      <w:rFonts w:ascii="함초롬바탕" w:eastAsia="함초롬바탕" w:hAnsi="Times New Roman" w:cs="Times New Roman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0F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65E0F"/>
    <w:pPr>
      <w:wordWrap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65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5E0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79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1479F4"/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a6">
    <w:name w:val="footer"/>
    <w:basedOn w:val="a"/>
    <w:link w:val="Char1"/>
    <w:uiPriority w:val="99"/>
    <w:unhideWhenUsed/>
    <w:rsid w:val="001479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1479F4"/>
    <w:rPr>
      <w:rFonts w:ascii="함초롬바탕" w:eastAsia="함초롬바탕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사원</dc:creator>
  <cp:lastModifiedBy>user</cp:lastModifiedBy>
  <cp:revision>6</cp:revision>
  <dcterms:created xsi:type="dcterms:W3CDTF">2017-04-03T04:57:00Z</dcterms:created>
  <dcterms:modified xsi:type="dcterms:W3CDTF">2017-04-11T08:21:00Z</dcterms:modified>
</cp:coreProperties>
</file>